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1.</w:t>
      </w:r>
      <w:r w:rsidRPr="008001A1">
        <w:rPr>
          <w:sz w:val="28"/>
          <w:szCs w:val="28"/>
        </w:rPr>
        <w:tab/>
        <w:t>Российская система правового регулирования судебно-экспертной деятельности.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2.</w:t>
      </w:r>
      <w:r w:rsidRPr="008001A1">
        <w:rPr>
          <w:sz w:val="28"/>
          <w:szCs w:val="28"/>
        </w:rPr>
        <w:tab/>
        <w:t>История развития судебной экспертизы и судебно-экспертных учреждений Рос</w:t>
      </w:r>
      <w:r w:rsidRPr="008001A1">
        <w:rPr>
          <w:sz w:val="28"/>
          <w:szCs w:val="28"/>
        </w:rPr>
        <w:softHyphen/>
        <w:t>сии.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3.</w:t>
      </w:r>
      <w:r w:rsidRPr="008001A1">
        <w:rPr>
          <w:sz w:val="28"/>
          <w:szCs w:val="28"/>
        </w:rPr>
        <w:tab/>
        <w:t xml:space="preserve">Правовой институт судебной экспертизы в </w:t>
      </w:r>
      <w:r>
        <w:rPr>
          <w:sz w:val="28"/>
          <w:szCs w:val="28"/>
        </w:rPr>
        <w:t>Р</w:t>
      </w:r>
      <w:r w:rsidRPr="008001A1">
        <w:rPr>
          <w:sz w:val="28"/>
          <w:szCs w:val="28"/>
        </w:rPr>
        <w:t>оссийском законодательстве.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4.</w:t>
      </w:r>
      <w:r w:rsidRPr="008001A1">
        <w:rPr>
          <w:sz w:val="28"/>
          <w:szCs w:val="28"/>
        </w:rPr>
        <w:tab/>
        <w:t>Формы использования специальных знаний в судопроизводстве России.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5.</w:t>
      </w:r>
      <w:r w:rsidRPr="008001A1">
        <w:rPr>
          <w:sz w:val="28"/>
          <w:szCs w:val="28"/>
        </w:rPr>
        <w:tab/>
        <w:t>Роль Е.Ф. Буринского в формировании в России судебной экспертизы и в создании экспертных учреждений.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7.</w:t>
      </w:r>
      <w:r w:rsidRPr="008001A1">
        <w:rPr>
          <w:sz w:val="28"/>
          <w:szCs w:val="28"/>
        </w:rPr>
        <w:tab/>
        <w:t xml:space="preserve">Становление и тенденции развития судебной экспертизы. 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8.</w:t>
      </w:r>
      <w:r w:rsidRPr="008001A1">
        <w:rPr>
          <w:sz w:val="28"/>
          <w:szCs w:val="28"/>
        </w:rPr>
        <w:tab/>
        <w:t>Использование автоматизированных систем и компьютерных ком</w:t>
      </w:r>
      <w:r w:rsidRPr="008001A1">
        <w:rPr>
          <w:sz w:val="28"/>
          <w:szCs w:val="28"/>
        </w:rPr>
        <w:softHyphen/>
        <w:t>плексов в деятельности сотрудников ЭКП ОВД РФ.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9.</w:t>
      </w:r>
      <w:r w:rsidRPr="008001A1">
        <w:rPr>
          <w:sz w:val="28"/>
          <w:szCs w:val="28"/>
        </w:rPr>
        <w:tab/>
        <w:t>Этика и эстетика профессиональной деятельности судебного эксперта.</w:t>
      </w:r>
    </w:p>
    <w:p w:rsidR="00783C5F" w:rsidRPr="008001A1" w:rsidRDefault="00783C5F" w:rsidP="00783C5F">
      <w:pPr>
        <w:pStyle w:val="2"/>
        <w:tabs>
          <w:tab w:val="left" w:pos="1134"/>
          <w:tab w:val="left" w:pos="1276"/>
        </w:tabs>
        <w:spacing w:line="240" w:lineRule="auto"/>
        <w:ind w:firstLine="737"/>
        <w:rPr>
          <w:rFonts w:ascii="Times New Roman" w:hAnsi="Times New Roman" w:cs="Times New Roman"/>
        </w:rPr>
      </w:pPr>
      <w:r w:rsidRPr="008001A1">
        <w:rPr>
          <w:rFonts w:ascii="Times New Roman" w:hAnsi="Times New Roman" w:cs="Times New Roman"/>
        </w:rPr>
        <w:t>10.</w:t>
      </w:r>
      <w:r w:rsidRPr="008001A1">
        <w:rPr>
          <w:rFonts w:ascii="Times New Roman" w:hAnsi="Times New Roman" w:cs="Times New Roman"/>
        </w:rPr>
        <w:tab/>
        <w:t>Критерии выбора экспертных методов и методик, повышающих эффективность судебных экспертиз.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11.</w:t>
      </w:r>
      <w:r w:rsidRPr="008001A1">
        <w:rPr>
          <w:sz w:val="28"/>
          <w:szCs w:val="28"/>
        </w:rPr>
        <w:tab/>
        <w:t>Оценка и доказательственное значение  заключения эксперта в процессе доказывания.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12.</w:t>
      </w:r>
      <w:r w:rsidRPr="008001A1">
        <w:rPr>
          <w:sz w:val="28"/>
          <w:szCs w:val="28"/>
        </w:rPr>
        <w:tab/>
        <w:t>Научные основы учения о свойствах и признаках объектов судебных экспер</w:t>
      </w:r>
      <w:r w:rsidRPr="008001A1">
        <w:rPr>
          <w:sz w:val="28"/>
          <w:szCs w:val="28"/>
        </w:rPr>
        <w:softHyphen/>
        <w:t>тиз.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13.</w:t>
      </w:r>
      <w:r w:rsidRPr="008001A1">
        <w:rPr>
          <w:sz w:val="28"/>
          <w:szCs w:val="28"/>
        </w:rPr>
        <w:tab/>
        <w:t xml:space="preserve">Соотношение теорий криминалистической идентификации и диагностики. 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14.</w:t>
      </w:r>
      <w:r w:rsidRPr="008001A1">
        <w:rPr>
          <w:sz w:val="28"/>
          <w:szCs w:val="28"/>
        </w:rPr>
        <w:tab/>
        <w:t>Криминалистическая идентификация: история и перспективы развития.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15.</w:t>
      </w:r>
      <w:r w:rsidRPr="008001A1">
        <w:rPr>
          <w:sz w:val="28"/>
          <w:szCs w:val="28"/>
        </w:rPr>
        <w:tab/>
        <w:t>Значение учения о методах и методиках судебных экспертиз для экспертной деятельности.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16.</w:t>
      </w:r>
      <w:r w:rsidRPr="008001A1">
        <w:rPr>
          <w:sz w:val="28"/>
          <w:szCs w:val="28"/>
        </w:rPr>
        <w:tab/>
        <w:t xml:space="preserve"> Роль математических методов в судебной экспертизе.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17.</w:t>
      </w:r>
      <w:r w:rsidRPr="008001A1">
        <w:rPr>
          <w:sz w:val="28"/>
          <w:szCs w:val="28"/>
        </w:rPr>
        <w:tab/>
        <w:t xml:space="preserve"> Особенности методики судебно-экспертной идентификации.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18.</w:t>
      </w:r>
      <w:r w:rsidRPr="008001A1">
        <w:rPr>
          <w:sz w:val="28"/>
          <w:szCs w:val="28"/>
        </w:rPr>
        <w:tab/>
        <w:t xml:space="preserve"> Теоретическая основа методики судебно-экспертной диагностики.</w:t>
      </w:r>
    </w:p>
    <w:p w:rsidR="00783C5F" w:rsidRPr="008001A1" w:rsidRDefault="00783C5F" w:rsidP="00783C5F">
      <w:pPr>
        <w:tabs>
          <w:tab w:val="left" w:pos="1134"/>
          <w:tab w:val="left" w:pos="1276"/>
          <w:tab w:val="left" w:pos="8623"/>
        </w:tabs>
        <w:ind w:firstLine="737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19.</w:t>
      </w:r>
      <w:r w:rsidRPr="008001A1">
        <w:rPr>
          <w:sz w:val="28"/>
          <w:szCs w:val="28"/>
        </w:rPr>
        <w:tab/>
        <w:t xml:space="preserve"> Основы теории судебно-экспертного познания.</w:t>
      </w:r>
      <w:r>
        <w:rPr>
          <w:sz w:val="28"/>
          <w:szCs w:val="28"/>
        </w:rPr>
        <w:tab/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20.</w:t>
      </w:r>
      <w:r w:rsidRPr="008001A1">
        <w:rPr>
          <w:sz w:val="28"/>
          <w:szCs w:val="28"/>
        </w:rPr>
        <w:tab/>
        <w:t xml:space="preserve"> Заключения судебного эксперта в свете теории судебных доказательств.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21.</w:t>
      </w:r>
      <w:r w:rsidRPr="008001A1">
        <w:rPr>
          <w:sz w:val="28"/>
          <w:szCs w:val="28"/>
        </w:rPr>
        <w:tab/>
        <w:t xml:space="preserve"> Принципы судебно-экспертной деятельнос</w:t>
      </w:r>
      <w:r>
        <w:rPr>
          <w:sz w:val="28"/>
          <w:szCs w:val="28"/>
        </w:rPr>
        <w:t>ти и практика их реализа</w:t>
      </w:r>
      <w:r>
        <w:rPr>
          <w:sz w:val="28"/>
          <w:szCs w:val="28"/>
        </w:rPr>
        <w:softHyphen/>
        <w:t>ции в р</w:t>
      </w:r>
      <w:r w:rsidRPr="008001A1">
        <w:rPr>
          <w:sz w:val="28"/>
          <w:szCs w:val="28"/>
        </w:rPr>
        <w:t>оссийском судопроизводстве.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8001A1">
        <w:rPr>
          <w:sz w:val="28"/>
          <w:szCs w:val="28"/>
        </w:rPr>
        <w:t>.</w:t>
      </w:r>
      <w:r w:rsidRPr="008001A1">
        <w:rPr>
          <w:sz w:val="28"/>
          <w:szCs w:val="28"/>
        </w:rPr>
        <w:tab/>
        <w:t xml:space="preserve"> Исходные данные назначаемой судебной экспертизы и их роль в дос</w:t>
      </w:r>
      <w:r w:rsidRPr="008001A1">
        <w:rPr>
          <w:sz w:val="28"/>
          <w:szCs w:val="28"/>
        </w:rPr>
        <w:softHyphen/>
        <w:t>тижении цели экспертного познания.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8001A1">
        <w:rPr>
          <w:sz w:val="28"/>
          <w:szCs w:val="28"/>
        </w:rPr>
        <w:t>.</w:t>
      </w:r>
      <w:r w:rsidRPr="008001A1">
        <w:rPr>
          <w:sz w:val="28"/>
          <w:szCs w:val="28"/>
        </w:rPr>
        <w:tab/>
        <w:t xml:space="preserve"> Классификации современных методов судебно-экспертных исследо</w:t>
      </w:r>
      <w:r w:rsidRPr="008001A1">
        <w:rPr>
          <w:sz w:val="28"/>
          <w:szCs w:val="28"/>
        </w:rPr>
        <w:softHyphen/>
        <w:t>ваний.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8001A1">
        <w:rPr>
          <w:sz w:val="28"/>
          <w:szCs w:val="28"/>
        </w:rPr>
        <w:t>.</w:t>
      </w:r>
      <w:r w:rsidRPr="008001A1">
        <w:rPr>
          <w:sz w:val="28"/>
          <w:szCs w:val="28"/>
        </w:rPr>
        <w:tab/>
        <w:t xml:space="preserve"> Судебно-экспертное исследование как творческий познавательный процесс.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8001A1">
        <w:rPr>
          <w:sz w:val="28"/>
          <w:szCs w:val="28"/>
        </w:rPr>
        <w:t>.</w:t>
      </w:r>
      <w:r w:rsidRPr="008001A1">
        <w:rPr>
          <w:sz w:val="28"/>
          <w:szCs w:val="28"/>
        </w:rPr>
        <w:tab/>
        <w:t xml:space="preserve"> Формирование внутреннего убеждения судебного эксперта и влияние на него объективных, субъективных факторов.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8001A1">
        <w:rPr>
          <w:sz w:val="28"/>
          <w:szCs w:val="28"/>
        </w:rPr>
        <w:t>.</w:t>
      </w:r>
      <w:r w:rsidRPr="008001A1">
        <w:rPr>
          <w:sz w:val="28"/>
          <w:szCs w:val="28"/>
        </w:rPr>
        <w:tab/>
        <w:t xml:space="preserve"> Моделирование и эксперимент в судебно-экспертной деятельности.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8001A1">
        <w:rPr>
          <w:sz w:val="28"/>
          <w:szCs w:val="28"/>
        </w:rPr>
        <w:t>.</w:t>
      </w:r>
      <w:r w:rsidRPr="008001A1">
        <w:rPr>
          <w:sz w:val="28"/>
          <w:szCs w:val="28"/>
        </w:rPr>
        <w:tab/>
        <w:t xml:space="preserve"> Структура и содержание заключения эксперта.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Pr="008001A1">
        <w:rPr>
          <w:sz w:val="28"/>
          <w:szCs w:val="28"/>
        </w:rPr>
        <w:t>.</w:t>
      </w:r>
      <w:r w:rsidRPr="008001A1">
        <w:rPr>
          <w:sz w:val="28"/>
          <w:szCs w:val="28"/>
        </w:rPr>
        <w:tab/>
        <w:t xml:space="preserve"> Место и роль частных криминалистических теорий в развитии общей теории су</w:t>
      </w:r>
      <w:r w:rsidRPr="008001A1">
        <w:rPr>
          <w:sz w:val="28"/>
          <w:szCs w:val="28"/>
        </w:rPr>
        <w:softHyphen/>
        <w:t>дебной экспертизы.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8001A1">
        <w:rPr>
          <w:sz w:val="28"/>
          <w:szCs w:val="28"/>
        </w:rPr>
        <w:t>.</w:t>
      </w:r>
      <w:r w:rsidRPr="008001A1">
        <w:rPr>
          <w:sz w:val="28"/>
          <w:szCs w:val="28"/>
        </w:rPr>
        <w:tab/>
        <w:t xml:space="preserve"> Общая теория судебной экспертизы как профессиональная основа экспертной деятельности.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8001A1">
        <w:rPr>
          <w:sz w:val="28"/>
          <w:szCs w:val="28"/>
        </w:rPr>
        <w:t>.</w:t>
      </w:r>
      <w:r w:rsidRPr="008001A1">
        <w:rPr>
          <w:sz w:val="28"/>
          <w:szCs w:val="28"/>
        </w:rPr>
        <w:tab/>
        <w:t xml:space="preserve"> Значение и тенденции развития понятийного аппарата судебной экс</w:t>
      </w:r>
      <w:r w:rsidRPr="008001A1">
        <w:rPr>
          <w:sz w:val="28"/>
          <w:szCs w:val="28"/>
        </w:rPr>
        <w:softHyphen/>
        <w:t>пертизы.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8001A1">
        <w:rPr>
          <w:sz w:val="28"/>
          <w:szCs w:val="28"/>
        </w:rPr>
        <w:t>.</w:t>
      </w:r>
      <w:r w:rsidRPr="008001A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Компьютеризация</w:t>
      </w:r>
      <w:r w:rsidRPr="008001A1">
        <w:rPr>
          <w:sz w:val="28"/>
          <w:szCs w:val="28"/>
        </w:rPr>
        <w:t xml:space="preserve"> судебной экспертизы как предпо</w:t>
      </w:r>
      <w:r w:rsidRPr="008001A1">
        <w:rPr>
          <w:sz w:val="28"/>
          <w:szCs w:val="28"/>
        </w:rPr>
        <w:softHyphen/>
        <w:t>сылки перехода на новые экспертные технологии.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8001A1">
        <w:rPr>
          <w:sz w:val="28"/>
          <w:szCs w:val="28"/>
        </w:rPr>
        <w:t>.</w:t>
      </w:r>
      <w:r w:rsidRPr="008001A1">
        <w:rPr>
          <w:sz w:val="28"/>
          <w:szCs w:val="28"/>
        </w:rPr>
        <w:tab/>
        <w:t xml:space="preserve"> Программирование методик и алгоритмизация процессов решения экспертных задач как основные этапы автоматизации судебно-экспертной дея</w:t>
      </w:r>
      <w:r w:rsidRPr="008001A1">
        <w:rPr>
          <w:sz w:val="28"/>
          <w:szCs w:val="28"/>
        </w:rPr>
        <w:softHyphen/>
        <w:t>тельности.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8001A1">
        <w:rPr>
          <w:sz w:val="28"/>
          <w:szCs w:val="28"/>
        </w:rPr>
        <w:t>.</w:t>
      </w:r>
      <w:r w:rsidRPr="008001A1">
        <w:rPr>
          <w:sz w:val="28"/>
          <w:szCs w:val="28"/>
        </w:rPr>
        <w:tab/>
        <w:t xml:space="preserve"> Влияние научных положений логики и психологии на судебно-экспертное познание.</w:t>
      </w:r>
    </w:p>
    <w:p w:rsidR="00783C5F" w:rsidRPr="008001A1" w:rsidRDefault="00783C5F" w:rsidP="00783C5F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8001A1">
        <w:rPr>
          <w:sz w:val="28"/>
          <w:szCs w:val="28"/>
        </w:rPr>
        <w:t>. Технико-криминалистическое обеспечение раскрытия и расследования преступлений.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783C5F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496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3C5F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ñ îòñòóïîì 2"/>
    <w:basedOn w:val="a"/>
    <w:uiPriority w:val="99"/>
    <w:rsid w:val="00783C5F"/>
    <w:pPr>
      <w:widowControl w:val="0"/>
      <w:autoSpaceDE w:val="0"/>
      <w:autoSpaceDN w:val="0"/>
      <w:adjustRightInd w:val="0"/>
      <w:spacing w:line="324" w:lineRule="auto"/>
      <w:ind w:firstLine="720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>SGAP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2020-09-09T09:30:00Z</dcterms:created>
  <dcterms:modified xsi:type="dcterms:W3CDTF">2020-09-09T09:30:00Z</dcterms:modified>
</cp:coreProperties>
</file>